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00015pt;width:595.3pt;height:130.85pt;mso-position-horizontal-relative:page;mso-position-vertical-relative:page;z-index:-15772160" id="docshapegroup1" coordorigin="0,0" coordsize="11906,2617">
            <v:shape style="position:absolute;left:2030;top:0;width:9875;height:2382" type="#_x0000_t75" id="docshape2" stroked="false">
              <v:imagedata r:id="rId5" o:title=""/>
            </v:shape>
            <v:rect style="position:absolute;left:0;top:2163;width:11906;height:454" id="docshape3" filled="true" fillcolor="#9f1d35" stroked="false">
              <v:fill type="solid"/>
            </v:rect>
            <v:shape style="position:absolute;left:410;top:311;width:1942;height:1659" type="#_x0000_t75" id="docshape4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466;top:359;width:8801;height:1538" type="#_x0000_t202" id="docshape5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Arial Narrow"/>
                        <w:b/>
                        <w:sz w:val="134"/>
                      </w:rPr>
                    </w:pPr>
                    <w:r>
                      <w:rPr>
                        <w:rFonts w:ascii="Arial Narrow"/>
                        <w:b/>
                        <w:color w:val="003593"/>
                        <w:spacing w:val="-30"/>
                        <w:sz w:val="134"/>
                        <w:shd w:fill="FFFFFF" w:color="auto" w:val="clear"/>
                      </w:rPr>
                      <w:t>CFI</w:t>
                    </w:r>
                    <w:r>
                      <w:rPr>
                        <w:rFonts w:ascii="Arial Narrow"/>
                        <w:b/>
                        <w:color w:val="003593"/>
                        <w:spacing w:val="-78"/>
                        <w:sz w:val="134"/>
                        <w:shd w:fill="FFFFFF" w:color="auto" w:val="clear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9F1D35"/>
                        <w:spacing w:val="-30"/>
                        <w:sz w:val="134"/>
                        <w:shd w:fill="FFFFFF" w:color="auto" w:val="clear"/>
                      </w:rPr>
                      <w:t>News</w:t>
                    </w:r>
                    <w:r>
                      <w:rPr>
                        <w:rFonts w:ascii="Arial Narrow"/>
                        <w:b/>
                        <w:color w:val="9F1D35"/>
                        <w:spacing w:val="-77"/>
                        <w:sz w:val="134"/>
                        <w:shd w:fill="FFFFFF" w:color="auto" w:val="clear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9F1D35"/>
                        <w:spacing w:val="-40"/>
                        <w:sz w:val="134"/>
                        <w:shd w:fill="FFFFFF" w:color="auto" w:val="clear"/>
                      </w:rPr>
                      <w:t>Insights</w:t>
                    </w:r>
                  </w:p>
                </w:txbxContent>
              </v:textbox>
              <w10:wrap type="none"/>
            </v:shape>
            <v:shape style="position:absolute;left:680;top:2227;width:3228;height:291" type="#_x0000_t202" id="docshape6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Christian</w:t>
                    </w:r>
                    <w:r>
                      <w:rPr>
                        <w:b/>
                        <w:color w:val="FFFFFF"/>
                        <w:spacing w:val="-4"/>
                        <w:sz w:val="26"/>
                      </w:rPr>
                      <w:t> </w:t>
                    </w:r>
                    <w:r>
                      <w:rPr>
                        <w:b/>
                        <w:color w:val="FFFFFF"/>
                        <w:sz w:val="26"/>
                      </w:rPr>
                      <w:t>Friends</w:t>
                    </w:r>
                    <w:r>
                      <w:rPr>
                        <w:b/>
                        <w:color w:val="FFFFFF"/>
                        <w:spacing w:val="-3"/>
                        <w:sz w:val="26"/>
                      </w:rPr>
                      <w:t> </w:t>
                    </w:r>
                    <w:r>
                      <w:rPr>
                        <w:b/>
                        <w:color w:val="FFFFFF"/>
                        <w:sz w:val="26"/>
                      </w:rPr>
                      <w:t>of</w:t>
                    </w:r>
                    <w:r>
                      <w:rPr>
                        <w:b/>
                        <w:color w:val="FFFFFF"/>
                        <w:spacing w:val="-2"/>
                        <w:sz w:val="26"/>
                      </w:rPr>
                      <w:t> Israel</w:t>
                    </w:r>
                  </w:p>
                </w:txbxContent>
              </v:textbox>
              <w10:wrap type="none"/>
            </v:shape>
            <v:shape style="position:absolute;left:4501;top:2227;width:3410;height:291" type="#_x0000_t202" id="docshape7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hyperlink r:id="rId7">
                      <w:r>
                        <w:rPr>
                          <w:b/>
                          <w:color w:val="FFFFFF"/>
                          <w:spacing w:val="-2"/>
                          <w:sz w:val="26"/>
                        </w:rPr>
                        <w:t>feedback@cfijerusalem.org</w:t>
                      </w:r>
                    </w:hyperlink>
                  </w:p>
                </w:txbxContent>
              </v:textbox>
              <w10:wrap type="none"/>
            </v:shape>
            <v:shape style="position:absolute;left:8537;top:2227;width:2709;height:291" type="#_x0000_t202" id="docshape8" filled="false" stroked="false">
              <v:textbox inset="0,0,0,0">
                <w:txbxContent>
                  <w:p>
                    <w:pPr>
                      <w:spacing w:line="290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hyperlink r:id="rId8">
                      <w:r>
                        <w:rPr>
                          <w:b/>
                          <w:color w:val="FFFFFF"/>
                          <w:spacing w:val="-2"/>
                          <w:sz w:val="26"/>
                        </w:rPr>
                        <w:t>www.cfijerusalem.org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p>
      <w:pPr>
        <w:spacing w:before="92"/>
        <w:ind w:left="0" w:right="158" w:firstLine="0"/>
        <w:jc w:val="right"/>
        <w:rPr>
          <w:sz w:val="24"/>
        </w:rPr>
      </w:pPr>
      <w:r>
        <w:rPr>
          <w:sz w:val="24"/>
        </w:rPr>
        <w:t>July</w:t>
      </w:r>
      <w:r>
        <w:rPr>
          <w:spacing w:val="-9"/>
          <w:sz w:val="24"/>
        </w:rPr>
        <w:t> </w:t>
      </w:r>
      <w:r>
        <w:rPr>
          <w:sz w:val="24"/>
        </w:rPr>
        <w:t>25,</w:t>
      </w:r>
      <w:r>
        <w:rPr>
          <w:spacing w:val="-7"/>
          <w:sz w:val="24"/>
        </w:rPr>
        <w:t> </w:t>
      </w:r>
      <w:r>
        <w:rPr>
          <w:sz w:val="24"/>
        </w:rPr>
        <w:t>2022</w:t>
      </w:r>
      <w:r>
        <w:rPr>
          <w:spacing w:val="-7"/>
          <w:sz w:val="24"/>
        </w:rPr>
        <w:t> </w:t>
      </w:r>
      <w:r>
        <w:rPr>
          <w:sz w:val="24"/>
        </w:rPr>
        <w:t>/Jewish</w:t>
      </w:r>
      <w:r>
        <w:rPr>
          <w:spacing w:val="-9"/>
          <w:sz w:val="24"/>
        </w:rPr>
        <w:t> </w:t>
      </w:r>
      <w:r>
        <w:rPr>
          <w:sz w:val="24"/>
        </w:rPr>
        <w:t>Year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5782</w:t>
      </w:r>
    </w:p>
    <w:p>
      <w:pPr>
        <w:pStyle w:val="Title"/>
      </w:pPr>
      <w:r>
        <w:rPr>
          <w:color w:val="003593"/>
        </w:rPr>
        <w:t>Coalition</w:t>
      </w:r>
      <w:r>
        <w:rPr>
          <w:color w:val="003593"/>
          <w:spacing w:val="-10"/>
        </w:rPr>
        <w:t> </w:t>
      </w:r>
      <w:r>
        <w:rPr>
          <w:color w:val="003593"/>
        </w:rPr>
        <w:t>Chapter</w:t>
      </w:r>
      <w:r>
        <w:rPr>
          <w:color w:val="003593"/>
          <w:spacing w:val="-8"/>
        </w:rPr>
        <w:t> </w:t>
      </w:r>
      <w:r>
        <w:rPr>
          <w:color w:val="003593"/>
          <w:spacing w:val="-2"/>
        </w:rPr>
        <w:t>Closes</w:t>
      </w:r>
    </w:p>
    <w:p>
      <w:pPr>
        <w:spacing w:line="568" w:lineRule="exact" w:before="0"/>
        <w:ind w:left="106" w:right="0" w:firstLine="0"/>
        <w:jc w:val="left"/>
        <w:rPr>
          <w:b/>
          <w:sz w:val="50"/>
        </w:rPr>
      </w:pPr>
      <w:r>
        <w:rPr>
          <w:b/>
          <w:color w:val="003593"/>
          <w:sz w:val="50"/>
        </w:rPr>
        <w:t>Israeli Government in flux </w:t>
      </w:r>
      <w:r>
        <w:rPr>
          <w:b/>
          <w:color w:val="003593"/>
          <w:spacing w:val="-2"/>
          <w:sz w:val="50"/>
        </w:rPr>
        <w:t>again?</w:t>
      </w:r>
    </w:p>
    <w:p>
      <w:pPr>
        <w:pStyle w:val="BodyText"/>
        <w:spacing w:before="7"/>
        <w:rPr>
          <w:b/>
          <w:sz w:val="13"/>
        </w:rPr>
      </w:pPr>
    </w:p>
    <w:p>
      <w:pPr>
        <w:pStyle w:val="Heading1"/>
        <w:spacing w:before="93"/>
      </w:pPr>
      <w:r>
        <w:rPr/>
        <w:t>“By</w:t>
      </w:r>
      <w:r>
        <w:rPr>
          <w:spacing w:val="-2"/>
        </w:rPr>
        <w:t> </w:t>
      </w:r>
      <w:r>
        <w:rPr/>
        <w:t>me</w:t>
      </w:r>
      <w:r>
        <w:rPr>
          <w:spacing w:val="-3"/>
        </w:rPr>
        <w:t> </w:t>
      </w:r>
      <w:r>
        <w:rPr/>
        <w:t>princes’</w:t>
      </w:r>
      <w:r>
        <w:rPr>
          <w:spacing w:val="-10"/>
        </w:rPr>
        <w:t> </w:t>
      </w:r>
      <w:r>
        <w:rPr/>
        <w:t>rule,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nobles,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/>
        <w:t>who</w:t>
      </w:r>
      <w:r>
        <w:rPr>
          <w:spacing w:val="-1"/>
        </w:rPr>
        <w:t> </w:t>
      </w:r>
      <w:r>
        <w:rPr/>
        <w:t>judge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govern</w:t>
      </w:r>
      <w:r>
        <w:rPr>
          <w:spacing w:val="-2"/>
        </w:rPr>
        <w:t> </w:t>
      </w:r>
      <w:r>
        <w:rPr/>
        <w:t>rightly”</w:t>
      </w:r>
      <w:r>
        <w:rPr>
          <w:spacing w:val="-2"/>
        </w:rPr>
        <w:t> </w:t>
      </w:r>
      <w:r>
        <w:rPr/>
        <w:t>Proverbs</w:t>
      </w:r>
      <w:r>
        <w:rPr>
          <w:spacing w:val="-2"/>
        </w:rPr>
        <w:t> </w:t>
      </w:r>
      <w:r>
        <w:rPr/>
        <w:t>8:16</w:t>
      </w:r>
      <w:r>
        <w:rPr>
          <w:spacing w:val="-2"/>
        </w:rPr>
        <w:t> (AMP).</w:t>
      </w:r>
    </w:p>
    <w:p>
      <w:pPr>
        <w:pStyle w:val="BodyText"/>
        <w:spacing w:before="10"/>
        <w:rPr>
          <w:rFonts w:ascii="Arial-BoldItalicMT"/>
          <w:b/>
          <w:i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432524</wp:posOffset>
            </wp:positionH>
            <wp:positionV relativeFrom="paragraph">
              <wp:posOffset>189784</wp:posOffset>
            </wp:positionV>
            <wp:extent cx="6743536" cy="3936491"/>
            <wp:effectExtent l="0" t="0" r="0" b="0"/>
            <wp:wrapTopAndBottom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536" cy="393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7"/>
        <w:ind w:left="113" w:right="0" w:firstLine="0"/>
        <w:jc w:val="left"/>
        <w:rPr>
          <w:i/>
          <w:sz w:val="19"/>
        </w:rPr>
      </w:pPr>
      <w:r>
        <w:rPr>
          <w:rFonts w:ascii="Arial-BoldItalicMT" w:hAnsi="Arial-BoldItalicMT"/>
          <w:b/>
          <w:i/>
          <w:w w:val="105"/>
          <w:sz w:val="19"/>
        </w:rPr>
        <w:t>Bennett</w:t>
      </w:r>
      <w:r>
        <w:rPr>
          <w:rFonts w:ascii="Arial-BoldItalicMT" w:hAnsi="Arial-BoldItalicMT"/>
          <w:b/>
          <w:i/>
          <w:spacing w:val="-5"/>
          <w:w w:val="105"/>
          <w:sz w:val="19"/>
        </w:rPr>
        <w:t> </w:t>
      </w:r>
      <w:r>
        <w:rPr>
          <w:rFonts w:ascii="Arial-BoldItalicMT" w:hAnsi="Arial-BoldItalicMT"/>
          <w:b/>
          <w:i/>
          <w:w w:val="105"/>
          <w:sz w:val="19"/>
        </w:rPr>
        <w:t>announces</w:t>
      </w:r>
      <w:r>
        <w:rPr>
          <w:rFonts w:ascii="Arial-BoldItalicMT" w:hAnsi="Arial-BoldItalicMT"/>
          <w:b/>
          <w:i/>
          <w:spacing w:val="-5"/>
          <w:w w:val="105"/>
          <w:sz w:val="19"/>
        </w:rPr>
        <w:t> </w:t>
      </w:r>
      <w:r>
        <w:rPr>
          <w:rFonts w:ascii="Arial-BoldItalicMT" w:hAnsi="Arial-BoldItalicMT"/>
          <w:b/>
          <w:i/>
          <w:w w:val="105"/>
          <w:sz w:val="19"/>
        </w:rPr>
        <w:t>coalition’s</w:t>
      </w:r>
      <w:r>
        <w:rPr>
          <w:rFonts w:ascii="Arial-BoldItalicMT" w:hAnsi="Arial-BoldItalicMT"/>
          <w:b/>
          <w:i/>
          <w:spacing w:val="-4"/>
          <w:w w:val="105"/>
          <w:sz w:val="19"/>
        </w:rPr>
        <w:t> </w:t>
      </w:r>
      <w:r>
        <w:rPr>
          <w:rFonts w:ascii="Arial-BoldItalicMT" w:hAnsi="Arial-BoldItalicMT"/>
          <w:b/>
          <w:i/>
          <w:w w:val="105"/>
          <w:sz w:val="19"/>
        </w:rPr>
        <w:t>demise,</w:t>
      </w:r>
      <w:r>
        <w:rPr>
          <w:rFonts w:ascii="Arial-BoldItalicMT" w:hAnsi="Arial-BoldItalicMT"/>
          <w:b/>
          <w:i/>
          <w:spacing w:val="-5"/>
          <w:w w:val="105"/>
          <w:sz w:val="19"/>
        </w:rPr>
        <w:t> </w:t>
      </w:r>
      <w:r>
        <w:rPr>
          <w:rFonts w:ascii="Arial-BoldItalicMT" w:hAnsi="Arial-BoldItalicMT"/>
          <w:b/>
          <w:i/>
          <w:w w:val="105"/>
          <w:sz w:val="19"/>
        </w:rPr>
        <w:t>new</w:t>
      </w:r>
      <w:r>
        <w:rPr>
          <w:rFonts w:ascii="Arial-BoldItalicMT" w:hAnsi="Arial-BoldItalicMT"/>
          <w:b/>
          <w:i/>
          <w:spacing w:val="-5"/>
          <w:w w:val="105"/>
          <w:sz w:val="19"/>
        </w:rPr>
        <w:t> </w:t>
      </w:r>
      <w:r>
        <w:rPr>
          <w:rFonts w:ascii="Arial-BoldItalicMT" w:hAnsi="Arial-BoldItalicMT"/>
          <w:b/>
          <w:i/>
          <w:w w:val="105"/>
          <w:sz w:val="19"/>
        </w:rPr>
        <w:t>elections:</w:t>
      </w:r>
      <w:r>
        <w:rPr>
          <w:rFonts w:ascii="Arial-BoldItalicMT" w:hAnsi="Arial-BoldItalicMT"/>
          <w:b/>
          <w:i/>
          <w:spacing w:val="-4"/>
          <w:w w:val="105"/>
          <w:sz w:val="19"/>
        </w:rPr>
        <w:t> </w:t>
      </w:r>
      <w:r>
        <w:rPr>
          <w:rFonts w:ascii="Arial-BoldItalicMT" w:hAnsi="Arial-BoldItalicMT"/>
          <w:b/>
          <w:i/>
          <w:w w:val="105"/>
          <w:sz w:val="19"/>
        </w:rPr>
        <w:t>‘We</w:t>
      </w:r>
      <w:r>
        <w:rPr>
          <w:rFonts w:ascii="Arial-BoldItalicMT" w:hAnsi="Arial-BoldItalicMT"/>
          <w:b/>
          <w:i/>
          <w:spacing w:val="-5"/>
          <w:w w:val="105"/>
          <w:sz w:val="19"/>
        </w:rPr>
        <w:t> </w:t>
      </w:r>
      <w:r>
        <w:rPr>
          <w:rFonts w:ascii="Arial-BoldItalicMT" w:hAnsi="Arial-BoldItalicMT"/>
          <w:b/>
          <w:i/>
          <w:w w:val="105"/>
          <w:sz w:val="19"/>
        </w:rPr>
        <w:t>did</w:t>
      </w:r>
      <w:r>
        <w:rPr>
          <w:rFonts w:ascii="Arial-BoldItalicMT" w:hAnsi="Arial-BoldItalicMT"/>
          <w:b/>
          <w:i/>
          <w:spacing w:val="-5"/>
          <w:w w:val="105"/>
          <w:sz w:val="19"/>
        </w:rPr>
        <w:t> </w:t>
      </w:r>
      <w:r>
        <w:rPr>
          <w:rFonts w:ascii="Arial-BoldItalicMT" w:hAnsi="Arial-BoldItalicMT"/>
          <w:b/>
          <w:i/>
          <w:w w:val="105"/>
          <w:sz w:val="19"/>
        </w:rPr>
        <w:t>our</w:t>
      </w:r>
      <w:r>
        <w:rPr>
          <w:rFonts w:ascii="Arial-BoldItalicMT" w:hAnsi="Arial-BoldItalicMT"/>
          <w:b/>
          <w:i/>
          <w:spacing w:val="-4"/>
          <w:w w:val="105"/>
          <w:sz w:val="19"/>
        </w:rPr>
        <w:t> </w:t>
      </w:r>
      <w:r>
        <w:rPr>
          <w:rFonts w:ascii="Arial-BoldItalicMT" w:hAnsi="Arial-BoldItalicMT"/>
          <w:b/>
          <w:i/>
          <w:w w:val="105"/>
          <w:sz w:val="19"/>
        </w:rPr>
        <w:t>utmost</w:t>
      </w:r>
      <w:r>
        <w:rPr>
          <w:rFonts w:ascii="Arial-BoldItalicMT" w:hAnsi="Arial-BoldItalicMT"/>
          <w:b/>
          <w:i/>
          <w:spacing w:val="-5"/>
          <w:w w:val="105"/>
          <w:sz w:val="19"/>
        </w:rPr>
        <w:t> </w:t>
      </w:r>
      <w:r>
        <w:rPr>
          <w:rFonts w:ascii="Arial-BoldItalicMT" w:hAnsi="Arial-BoldItalicMT"/>
          <w:b/>
          <w:i/>
          <w:w w:val="105"/>
          <w:sz w:val="19"/>
        </w:rPr>
        <w:t>to</w:t>
      </w:r>
      <w:r>
        <w:rPr>
          <w:rFonts w:ascii="Arial-BoldItalicMT" w:hAnsi="Arial-BoldItalicMT"/>
          <w:b/>
          <w:i/>
          <w:spacing w:val="-4"/>
          <w:w w:val="105"/>
          <w:sz w:val="19"/>
        </w:rPr>
        <w:t> </w:t>
      </w:r>
      <w:r>
        <w:rPr>
          <w:rFonts w:ascii="Arial-BoldItalicMT" w:hAnsi="Arial-BoldItalicMT"/>
          <w:b/>
          <w:i/>
          <w:w w:val="105"/>
          <w:sz w:val="19"/>
        </w:rPr>
        <w:t>continue’</w:t>
      </w:r>
      <w:r>
        <w:rPr>
          <w:rFonts w:ascii="Arial-BoldItalicMT" w:hAnsi="Arial-BoldItalicMT"/>
          <w:b/>
          <w:i/>
          <w:spacing w:val="-4"/>
          <w:w w:val="105"/>
          <w:sz w:val="19"/>
        </w:rPr>
        <w:t> </w:t>
      </w:r>
      <w:r>
        <w:rPr>
          <w:i/>
          <w:spacing w:val="-2"/>
          <w:w w:val="105"/>
          <w:sz w:val="19"/>
        </w:rPr>
        <w:t>(YouTube)</w:t>
      </w:r>
    </w:p>
    <w:p>
      <w:pPr>
        <w:pStyle w:val="BodyText"/>
        <w:rPr>
          <w:i/>
          <w:sz w:val="14"/>
        </w:rPr>
      </w:pPr>
    </w:p>
    <w:p>
      <w:pPr>
        <w:pStyle w:val="BodyText"/>
        <w:spacing w:line="237" w:lineRule="auto" w:before="95"/>
        <w:ind w:left="120" w:right="155"/>
        <w:jc w:val="both"/>
      </w:pPr>
      <w:r>
        <w:rPr/>
        <w:t>When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coalition</w:t>
      </w:r>
      <w:r>
        <w:rPr>
          <w:spacing w:val="-2"/>
        </w:rPr>
        <w:t> </w:t>
      </w:r>
      <w:r>
        <w:rPr/>
        <w:t>began,</w:t>
      </w:r>
      <w:r>
        <w:rPr>
          <w:spacing w:val="-2"/>
        </w:rPr>
        <w:t> </w:t>
      </w:r>
      <w:r>
        <w:rPr/>
        <w:t>pundits</w:t>
      </w:r>
      <w:r>
        <w:rPr>
          <w:spacing w:val="-2"/>
        </w:rPr>
        <w:t> </w:t>
      </w:r>
      <w:r>
        <w:rPr/>
        <w:t>indicated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contrived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convoluted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simply</w:t>
      </w:r>
      <w:r>
        <w:rPr>
          <w:spacing w:val="-2"/>
        </w:rPr>
        <w:t> </w:t>
      </w:r>
      <w:r>
        <w:rPr/>
        <w:t>created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keep Binyamin</w:t>
      </w:r>
      <w:r>
        <w:rPr>
          <w:spacing w:val="-16"/>
        </w:rPr>
        <w:t> </w:t>
      </w:r>
      <w:r>
        <w:rPr/>
        <w:t>Netanyahu</w:t>
      </w:r>
      <w:r>
        <w:rPr>
          <w:spacing w:val="-15"/>
        </w:rPr>
        <w:t> </w:t>
      </w:r>
      <w:r>
        <w:rPr/>
        <w:t>from</w:t>
      </w:r>
      <w:r>
        <w:rPr>
          <w:spacing w:val="-15"/>
        </w:rPr>
        <w:t> </w:t>
      </w:r>
      <w:r>
        <w:rPr/>
        <w:t>remaining</w:t>
      </w:r>
      <w:r>
        <w:rPr>
          <w:spacing w:val="-16"/>
        </w:rPr>
        <w:t> </w:t>
      </w:r>
      <w:r>
        <w:rPr/>
        <w:t>in</w:t>
      </w:r>
      <w:r>
        <w:rPr>
          <w:spacing w:val="-13"/>
        </w:rPr>
        <w:t> </w:t>
      </w:r>
      <w:r>
        <w:rPr/>
        <w:t>Prime</w:t>
      </w:r>
      <w:r>
        <w:rPr>
          <w:spacing w:val="-13"/>
        </w:rPr>
        <w:t> </w:t>
      </w:r>
      <w:r>
        <w:rPr/>
        <w:t>Minister.</w:t>
      </w:r>
      <w:r>
        <w:rPr>
          <w:spacing w:val="-16"/>
        </w:rPr>
        <w:t> </w:t>
      </w:r>
      <w:r>
        <w:rPr/>
        <w:t>After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year,</w:t>
      </w:r>
      <w:r>
        <w:rPr>
          <w:spacing w:val="-13"/>
        </w:rPr>
        <w:t> </w:t>
      </w:r>
      <w:r>
        <w:rPr/>
        <w:t>it</w:t>
      </w:r>
      <w:r>
        <w:rPr>
          <w:spacing w:val="-13"/>
        </w:rPr>
        <w:t> </w:t>
      </w:r>
      <w:r>
        <w:rPr/>
        <w:t>is</w:t>
      </w:r>
      <w:r>
        <w:rPr>
          <w:spacing w:val="-13"/>
        </w:rPr>
        <w:t> </w:t>
      </w:r>
      <w:r>
        <w:rPr/>
        <w:t>possible</w:t>
      </w:r>
      <w:r>
        <w:rPr>
          <w:spacing w:val="-13"/>
        </w:rPr>
        <w:t> </w:t>
      </w:r>
      <w:r>
        <w:rPr/>
        <w:t>that</w:t>
      </w:r>
      <w:r>
        <w:rPr>
          <w:spacing w:val="-14"/>
        </w:rPr>
        <w:t> </w:t>
      </w:r>
      <w:r>
        <w:rPr/>
        <w:t>by</w:t>
      </w:r>
      <w:r>
        <w:rPr>
          <w:spacing w:val="-13"/>
        </w:rPr>
        <w:t> </w:t>
      </w:r>
      <w:r>
        <w:rPr/>
        <w:t>elections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will</w:t>
      </w:r>
      <w:r>
        <w:rPr>
          <w:spacing w:val="-13"/>
        </w:rPr>
        <w:t> </w:t>
      </w:r>
      <w:r>
        <w:rPr/>
        <w:t>take place in October or even prior that time, he may be able to re-assume the office once again. “Bibi” does not have many confidantes within the political establishment even within those in ideological harmony with his </w:t>
      </w:r>
      <w:r>
        <w:rPr>
          <w:spacing w:val="-2"/>
        </w:rPr>
        <w:t>positions,</w:t>
      </w:r>
      <w:r>
        <w:rPr>
          <w:spacing w:val="-5"/>
        </w:rPr>
        <w:t> </w:t>
      </w:r>
      <w:r>
        <w:rPr>
          <w:spacing w:val="-2"/>
        </w:rPr>
        <w:t>but</w:t>
      </w:r>
      <w:r>
        <w:rPr>
          <w:spacing w:val="-5"/>
        </w:rPr>
        <w:t> </w:t>
      </w:r>
      <w:r>
        <w:rPr>
          <w:spacing w:val="-2"/>
        </w:rPr>
        <w:t>with</w:t>
      </w:r>
      <w:r>
        <w:rPr>
          <w:spacing w:val="-5"/>
        </w:rPr>
        <w:t> </w:t>
      </w:r>
      <w:r>
        <w:rPr>
          <w:spacing w:val="-2"/>
        </w:rPr>
        <w:t>legal</w:t>
      </w:r>
      <w:r>
        <w:rPr>
          <w:spacing w:val="-5"/>
        </w:rPr>
        <w:t> </w:t>
      </w:r>
      <w:r>
        <w:rPr>
          <w:spacing w:val="-2"/>
        </w:rPr>
        <w:t>cases</w:t>
      </w:r>
      <w:r>
        <w:rPr>
          <w:spacing w:val="-5"/>
        </w:rPr>
        <w:t> </w:t>
      </w:r>
      <w:r>
        <w:rPr>
          <w:spacing w:val="-2"/>
        </w:rPr>
        <w:t>against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former</w:t>
      </w:r>
      <w:r>
        <w:rPr>
          <w:spacing w:val="-5"/>
        </w:rPr>
        <w:t> </w:t>
      </w:r>
      <w:r>
        <w:rPr>
          <w:spacing w:val="-2"/>
        </w:rPr>
        <w:t>Prime</w:t>
      </w:r>
      <w:r>
        <w:rPr>
          <w:spacing w:val="-5"/>
        </w:rPr>
        <w:t> </w:t>
      </w:r>
      <w:r>
        <w:rPr>
          <w:spacing w:val="-2"/>
        </w:rPr>
        <w:t>Minister</w:t>
      </w:r>
      <w:r>
        <w:rPr>
          <w:spacing w:val="-5"/>
        </w:rPr>
        <w:t> </w:t>
      </w:r>
      <w:r>
        <w:rPr>
          <w:spacing w:val="-2"/>
        </w:rPr>
        <w:t>losing</w:t>
      </w:r>
      <w:r>
        <w:rPr>
          <w:spacing w:val="-5"/>
        </w:rPr>
        <w:t> </w:t>
      </w:r>
      <w:r>
        <w:rPr>
          <w:spacing w:val="-2"/>
        </w:rPr>
        <w:t>momentum,</w:t>
      </w:r>
      <w:r>
        <w:rPr>
          <w:spacing w:val="-5"/>
        </w:rPr>
        <w:t> </w:t>
      </w:r>
      <w:r>
        <w:rPr>
          <w:spacing w:val="-2"/>
        </w:rPr>
        <w:t>some</w:t>
      </w:r>
      <w:r>
        <w:rPr>
          <w:spacing w:val="-5"/>
        </w:rPr>
        <w:t> </w:t>
      </w:r>
      <w:r>
        <w:rPr>
          <w:spacing w:val="-2"/>
        </w:rPr>
        <w:t>negative</w:t>
      </w:r>
      <w:r>
        <w:rPr>
          <w:spacing w:val="-5"/>
        </w:rPr>
        <w:t> </w:t>
      </w:r>
      <w:r>
        <w:rPr>
          <w:spacing w:val="-2"/>
        </w:rPr>
        <w:t>perceptions </w:t>
      </w:r>
      <w:r>
        <w:rPr/>
        <w:t>of</w:t>
      </w:r>
      <w:r>
        <w:rPr>
          <w:spacing w:val="-3"/>
        </w:rPr>
        <w:t> </w:t>
      </w:r>
      <w:r>
        <w:rPr/>
        <w:t>him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public</w:t>
      </w:r>
      <w:r>
        <w:rPr>
          <w:spacing w:val="-3"/>
        </w:rPr>
        <w:t> </w:t>
      </w:r>
      <w:r>
        <w:rPr/>
        <w:t>may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diminished</w:t>
      </w:r>
      <w:r>
        <w:rPr>
          <w:spacing w:val="-3"/>
        </w:rPr>
        <w:t> </w:t>
      </w:r>
      <w:r>
        <w:rPr/>
        <w:t>enough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him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cobble</w:t>
      </w:r>
      <w:r>
        <w:rPr>
          <w:spacing w:val="-3"/>
        </w:rPr>
        <w:t> </w:t>
      </w:r>
      <w:r>
        <w:rPr/>
        <w:t>together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Knesset</w:t>
      </w:r>
      <w:r>
        <w:rPr>
          <w:spacing w:val="-3"/>
        </w:rPr>
        <w:t> </w:t>
      </w:r>
      <w:r>
        <w:rPr/>
        <w:t>ruling</w:t>
      </w:r>
      <w:r>
        <w:rPr>
          <w:spacing w:val="-3"/>
        </w:rPr>
        <w:t> </w:t>
      </w:r>
      <w:r>
        <w:rPr/>
        <w:t>majority</w:t>
      </w:r>
      <w:r>
        <w:rPr>
          <w:spacing w:val="-3"/>
        </w:rPr>
        <w:t> </w:t>
      </w:r>
      <w:r>
        <w:rPr/>
        <w:t>despite this. Many politicians that have served in this coalition have wagered their short-term political status on their ability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prevent</w:t>
      </w:r>
      <w:r>
        <w:rPr>
          <w:spacing w:val="-11"/>
        </w:rPr>
        <w:t> </w:t>
      </w:r>
      <w:r>
        <w:rPr/>
        <w:t>Bibi</w:t>
      </w:r>
      <w:r>
        <w:rPr>
          <w:spacing w:val="-11"/>
        </w:rPr>
        <w:t> </w:t>
      </w:r>
      <w:r>
        <w:rPr/>
        <w:t>from</w:t>
      </w:r>
      <w:r>
        <w:rPr>
          <w:spacing w:val="-11"/>
        </w:rPr>
        <w:t> </w:t>
      </w:r>
      <w:r>
        <w:rPr/>
        <w:t>re-assuming</w:t>
      </w:r>
      <w:r>
        <w:rPr>
          <w:spacing w:val="-11"/>
        </w:rPr>
        <w:t> </w:t>
      </w:r>
      <w:r>
        <w:rPr/>
        <w:t>rule.</w:t>
      </w:r>
      <w:r>
        <w:rPr>
          <w:spacing w:val="-15"/>
        </w:rPr>
        <w:t> </w:t>
      </w:r>
      <w:r>
        <w:rPr/>
        <w:t>They</w:t>
      </w:r>
      <w:r>
        <w:rPr>
          <w:spacing w:val="-11"/>
        </w:rPr>
        <w:t> </w:t>
      </w:r>
      <w:r>
        <w:rPr/>
        <w:t>may</w:t>
      </w:r>
      <w:r>
        <w:rPr>
          <w:spacing w:val="-11"/>
        </w:rPr>
        <w:t> </w:t>
      </w:r>
      <w:r>
        <w:rPr/>
        <w:t>regret</w:t>
      </w:r>
      <w:r>
        <w:rPr>
          <w:spacing w:val="-11"/>
        </w:rPr>
        <w:t> </w:t>
      </w:r>
      <w:r>
        <w:rPr/>
        <w:t>being</w:t>
      </w:r>
      <w:r>
        <w:rPr>
          <w:spacing w:val="-11"/>
        </w:rPr>
        <w:t> </w:t>
      </w:r>
      <w:r>
        <w:rPr/>
        <w:t>as</w:t>
      </w:r>
      <w:r>
        <w:rPr>
          <w:spacing w:val="-11"/>
        </w:rPr>
        <w:t> </w:t>
      </w:r>
      <w:r>
        <w:rPr/>
        <w:t>strident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inflexible</w:t>
      </w:r>
      <w:r>
        <w:rPr>
          <w:spacing w:val="-11"/>
        </w:rPr>
        <w:t> </w:t>
      </w:r>
      <w:r>
        <w:rPr/>
        <w:t>regarding</w:t>
      </w:r>
      <w:r>
        <w:rPr>
          <w:spacing w:val="-11"/>
        </w:rPr>
        <w:t> </w:t>
      </w:r>
      <w:r>
        <w:rPr/>
        <w:t>this.</w:t>
      </w:r>
      <w:r>
        <w:rPr>
          <w:spacing w:val="-15"/>
        </w:rPr>
        <w:t> </w:t>
      </w:r>
      <w:r>
        <w:rPr/>
        <w:t>The outcome remains to be seen.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spacing w:line="237" w:lineRule="auto"/>
        <w:ind w:right="147"/>
        <w:jc w:val="both"/>
      </w:pPr>
      <w:r>
        <w:rPr/>
        <w:t>“The rulers do not know, nor do they understand; They walk on in the darkness [of complacent satisfaction]; All the foundations of the earth [the fundamental principles of the administration of justice] are shaken” Psalm 82:5 (AMP).</w:t>
      </w:r>
    </w:p>
    <w:p>
      <w:pPr>
        <w:pStyle w:val="BodyText"/>
        <w:spacing w:before="7"/>
        <w:rPr>
          <w:rFonts w:ascii="Arial-BoldItalicMT"/>
          <w:b/>
          <w:i/>
          <w:sz w:val="21"/>
        </w:rPr>
      </w:pPr>
    </w:p>
    <w:p>
      <w:pPr>
        <w:pStyle w:val="BodyText"/>
        <w:spacing w:line="237" w:lineRule="auto"/>
        <w:ind w:left="120" w:right="159"/>
        <w:jc w:val="both"/>
      </w:pPr>
      <w:r>
        <w:rPr/>
        <w:t>One unintended circumstance of having a government that is transitional is that it may embolden Israel’s enemies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attack,</w:t>
      </w:r>
      <w:r>
        <w:rPr>
          <w:spacing w:val="-8"/>
        </w:rPr>
        <w:t> </w:t>
      </w:r>
      <w:r>
        <w:rPr/>
        <w:t>whether</w:t>
      </w:r>
      <w:r>
        <w:rPr>
          <w:spacing w:val="-8"/>
        </w:rPr>
        <w:t> </w:t>
      </w:r>
      <w:r>
        <w:rPr/>
        <w:t>it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Hamas,</w:t>
      </w:r>
      <w:r>
        <w:rPr>
          <w:spacing w:val="-8"/>
        </w:rPr>
        <w:t> </w:t>
      </w:r>
      <w:r>
        <w:rPr/>
        <w:t>Islamic</w:t>
      </w:r>
      <w:r>
        <w:rPr>
          <w:spacing w:val="-8"/>
        </w:rPr>
        <w:t> </w:t>
      </w:r>
      <w:r>
        <w:rPr/>
        <w:t>Jihad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even</w:t>
      </w:r>
      <w:r>
        <w:rPr>
          <w:spacing w:val="-8"/>
        </w:rPr>
        <w:t> </w:t>
      </w:r>
      <w:r>
        <w:rPr/>
        <w:t>Hezbollah.</w:t>
      </w:r>
      <w:r>
        <w:rPr>
          <w:spacing w:val="-12"/>
        </w:rPr>
        <w:t> </w:t>
      </w:r>
      <w:r>
        <w:rPr/>
        <w:t>This</w:t>
      </w:r>
      <w:r>
        <w:rPr>
          <w:spacing w:val="-8"/>
        </w:rPr>
        <w:t> </w:t>
      </w:r>
      <w:r>
        <w:rPr/>
        <w:t>would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miscalculation.</w:t>
      </w:r>
      <w:r>
        <w:rPr>
          <w:spacing w:val="-8"/>
        </w:rPr>
        <w:t> </w:t>
      </w:r>
      <w:r>
        <w:rPr/>
        <w:t>We</w:t>
      </w:r>
    </w:p>
    <w:p>
      <w:pPr>
        <w:spacing w:after="0" w:line="237" w:lineRule="auto"/>
        <w:jc w:val="both"/>
        <w:sectPr>
          <w:type w:val="continuous"/>
          <w:pgSz w:w="11910" w:h="16840"/>
          <w:pgMar w:top="0" w:bottom="280" w:left="560" w:right="520"/>
        </w:sectPr>
      </w:pPr>
    </w:p>
    <w:p>
      <w:pPr>
        <w:pStyle w:val="BodyText"/>
        <w:spacing w:line="237" w:lineRule="auto" w:before="68"/>
        <w:ind w:left="120" w:right="157"/>
        <w:jc w:val="both"/>
      </w:pPr>
      <w:r>
        <w:rPr/>
        <w:t>pray for the protection of Israel’s citizens and borders, but we also pray for the Palestinian and Lebanese populations</w:t>
      </w:r>
      <w:r>
        <w:rPr>
          <w:spacing w:val="-15"/>
        </w:rPr>
        <w:t> </w:t>
      </w:r>
      <w:r>
        <w:rPr/>
        <w:t>who</w:t>
      </w:r>
      <w:r>
        <w:rPr>
          <w:spacing w:val="-15"/>
        </w:rPr>
        <w:t> </w:t>
      </w:r>
      <w:r>
        <w:rPr/>
        <w:t>may</w:t>
      </w:r>
      <w:r>
        <w:rPr>
          <w:spacing w:val="-15"/>
        </w:rPr>
        <w:t> </w:t>
      </w:r>
      <w:r>
        <w:rPr/>
        <w:t>or</w:t>
      </w:r>
      <w:r>
        <w:rPr>
          <w:spacing w:val="-15"/>
        </w:rPr>
        <w:t> </w:t>
      </w:r>
      <w:r>
        <w:rPr/>
        <w:t>may</w:t>
      </w:r>
      <w:r>
        <w:rPr>
          <w:spacing w:val="-15"/>
        </w:rPr>
        <w:t> </w:t>
      </w:r>
      <w:r>
        <w:rPr/>
        <w:t>not</w:t>
      </w:r>
      <w:r>
        <w:rPr>
          <w:spacing w:val="-15"/>
        </w:rPr>
        <w:t> </w:t>
      </w:r>
      <w:r>
        <w:rPr/>
        <w:t>be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board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radical</w:t>
      </w:r>
      <w:r>
        <w:rPr>
          <w:spacing w:val="-15"/>
        </w:rPr>
        <w:t> </w:t>
      </w:r>
      <w:r>
        <w:rPr/>
        <w:t>Islamic</w:t>
      </w:r>
      <w:r>
        <w:rPr>
          <w:spacing w:val="-14"/>
        </w:rPr>
        <w:t> </w:t>
      </w:r>
      <w:r>
        <w:rPr/>
        <w:t>terrorist</w:t>
      </w:r>
      <w:r>
        <w:rPr>
          <w:spacing w:val="-14"/>
        </w:rPr>
        <w:t> </w:t>
      </w:r>
      <w:r>
        <w:rPr/>
        <w:t>agendas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4"/>
        </w:rPr>
        <w:t> </w:t>
      </w:r>
      <w:r>
        <w:rPr/>
        <w:t>dominant</w:t>
      </w:r>
      <w:r>
        <w:rPr>
          <w:spacing w:val="-15"/>
        </w:rPr>
        <w:t> </w:t>
      </w:r>
      <w:r>
        <w:rPr/>
        <w:t>political entities</w:t>
      </w:r>
      <w:r>
        <w:rPr>
          <w:spacing w:val="-9"/>
        </w:rPr>
        <w:t> </w:t>
      </w:r>
      <w:r>
        <w:rPr/>
        <w:t>within</w:t>
      </w:r>
      <w:r>
        <w:rPr>
          <w:spacing w:val="-10"/>
        </w:rPr>
        <w:t> </w:t>
      </w:r>
      <w:r>
        <w:rPr/>
        <w:t>their</w:t>
      </w:r>
      <w:r>
        <w:rPr>
          <w:spacing w:val="-9"/>
        </w:rPr>
        <w:t> </w:t>
      </w:r>
      <w:r>
        <w:rPr/>
        <w:t>communities.</w:t>
      </w:r>
      <w:r>
        <w:rPr>
          <w:spacing w:val="-10"/>
        </w:rPr>
        <w:t> </w:t>
      </w:r>
      <w:r>
        <w:rPr/>
        <w:t>Israel</w:t>
      </w:r>
      <w:r>
        <w:rPr>
          <w:spacing w:val="-9"/>
        </w:rPr>
        <w:t> </w:t>
      </w:r>
      <w:r>
        <w:rPr/>
        <w:t>has</w:t>
      </w:r>
      <w:r>
        <w:rPr>
          <w:spacing w:val="-10"/>
        </w:rPr>
        <w:t> </w:t>
      </w:r>
      <w:r>
        <w:rPr/>
        <w:t>made</w:t>
      </w:r>
      <w:r>
        <w:rPr>
          <w:spacing w:val="-9"/>
        </w:rPr>
        <w:t> </w:t>
      </w:r>
      <w:r>
        <w:rPr/>
        <w:t>it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point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/>
        <w:t>prepared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/>
        <w:t>any</w:t>
      </w:r>
      <w:r>
        <w:rPr>
          <w:spacing w:val="-9"/>
        </w:rPr>
        <w:t> </w:t>
      </w:r>
      <w:r>
        <w:rPr/>
        <w:t>military,</w:t>
      </w:r>
      <w:r>
        <w:rPr>
          <w:spacing w:val="-10"/>
        </w:rPr>
        <w:t> </w:t>
      </w:r>
      <w:r>
        <w:rPr/>
        <w:t>cyber-tech,</w:t>
      </w:r>
      <w:r>
        <w:rPr>
          <w:spacing w:val="-9"/>
        </w:rPr>
        <w:t> </w:t>
      </w:r>
      <w:r>
        <w:rPr/>
        <w:t>or</w:t>
      </w:r>
      <w:r>
        <w:rPr>
          <w:spacing w:val="-10"/>
        </w:rPr>
        <w:t> </w:t>
      </w:r>
      <w:r>
        <w:rPr/>
        <w:t>even propaganda</w:t>
      </w:r>
      <w:r>
        <w:rPr>
          <w:spacing w:val="-4"/>
        </w:rPr>
        <w:t> </w:t>
      </w:r>
      <w:r>
        <w:rPr/>
        <w:t>attack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those</w:t>
      </w:r>
      <w:r>
        <w:rPr>
          <w:spacing w:val="-4"/>
        </w:rPr>
        <w:t> </w:t>
      </w:r>
      <w:r>
        <w:rPr/>
        <w:t>driven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Islamic</w:t>
      </w:r>
      <w:r>
        <w:rPr>
          <w:spacing w:val="-4"/>
        </w:rPr>
        <w:t> </w:t>
      </w:r>
      <w:r>
        <w:rPr/>
        <w:t>apocalyptic</w:t>
      </w:r>
      <w:r>
        <w:rPr>
          <w:spacing w:val="-4"/>
        </w:rPr>
        <w:t> </w:t>
      </w:r>
      <w:r>
        <w:rPr/>
        <w:t>fervor</w:t>
      </w:r>
      <w:r>
        <w:rPr>
          <w:spacing w:val="-4"/>
        </w:rPr>
        <w:t> </w:t>
      </w:r>
      <w:r>
        <w:rPr/>
        <w:t>(i.e.,</w:t>
      </w:r>
      <w:r>
        <w:rPr>
          <w:spacing w:val="-4"/>
        </w:rPr>
        <w:t> </w:t>
      </w:r>
      <w:r>
        <w:rPr/>
        <w:t>Iran).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Word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God</w:t>
      </w:r>
      <w:r>
        <w:rPr>
          <w:spacing w:val="-4"/>
        </w:rPr>
        <w:t> </w:t>
      </w:r>
      <w:r>
        <w:rPr/>
        <w:t>indicates</w:t>
      </w:r>
      <w:r>
        <w:rPr>
          <w:spacing w:val="-4"/>
        </w:rPr>
        <w:t> </w:t>
      </w:r>
      <w:r>
        <w:rPr/>
        <w:t>that when</w:t>
      </w:r>
      <w:r>
        <w:rPr>
          <w:spacing w:val="-12"/>
        </w:rPr>
        <w:t> </w:t>
      </w:r>
      <w:r>
        <w:rPr/>
        <w:t>days</w:t>
      </w:r>
      <w:r>
        <w:rPr>
          <w:spacing w:val="-12"/>
        </w:rPr>
        <w:t> </w:t>
      </w:r>
      <w:r>
        <w:rPr/>
        <w:t>came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which</w:t>
      </w:r>
      <w:r>
        <w:rPr>
          <w:spacing w:val="-12"/>
        </w:rPr>
        <w:t> </w:t>
      </w:r>
      <w:r>
        <w:rPr/>
        <w:t>Israel</w:t>
      </w:r>
      <w:r>
        <w:rPr>
          <w:spacing w:val="-12"/>
        </w:rPr>
        <w:t> </w:t>
      </w:r>
      <w:r>
        <w:rPr/>
        <w:t>was</w:t>
      </w:r>
      <w:r>
        <w:rPr>
          <w:spacing w:val="-12"/>
        </w:rPr>
        <w:t> </w:t>
      </w:r>
      <w:r>
        <w:rPr/>
        <w:t>not</w:t>
      </w:r>
      <w:r>
        <w:rPr>
          <w:spacing w:val="-12"/>
        </w:rPr>
        <w:t> </w:t>
      </w:r>
      <w:r>
        <w:rPr/>
        <w:t>able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defend</w:t>
      </w:r>
      <w:r>
        <w:rPr>
          <w:spacing w:val="-12"/>
        </w:rPr>
        <w:t> </w:t>
      </w:r>
      <w:r>
        <w:rPr/>
        <w:t>itself,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outcome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her</w:t>
      </w:r>
      <w:r>
        <w:rPr>
          <w:spacing w:val="-12"/>
        </w:rPr>
        <w:t> </w:t>
      </w:r>
      <w:r>
        <w:rPr/>
        <w:t>enemies</w:t>
      </w:r>
      <w:r>
        <w:rPr>
          <w:spacing w:val="-12"/>
        </w:rPr>
        <w:t> </w:t>
      </w:r>
      <w:r>
        <w:rPr/>
        <w:t>has</w:t>
      </w:r>
      <w:r>
        <w:rPr>
          <w:spacing w:val="-12"/>
        </w:rPr>
        <w:t> </w:t>
      </w:r>
      <w:r>
        <w:rPr/>
        <w:t>even</w:t>
      </w:r>
      <w:r>
        <w:rPr>
          <w:spacing w:val="-12"/>
        </w:rPr>
        <w:t> </w:t>
      </w:r>
      <w:r>
        <w:rPr/>
        <w:t>been worse (Exodus 14:13, Isaiah 37:36). Why do we suppose the next chapter in the history of this people and land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differ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/>
        <w:t>time?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still</w:t>
      </w:r>
      <w:r>
        <w:rPr>
          <w:spacing w:val="-2"/>
        </w:rPr>
        <w:t> </w:t>
      </w:r>
      <w:r>
        <w:rPr/>
        <w:t>pray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some</w:t>
      </w:r>
      <w:r>
        <w:rPr>
          <w:spacing w:val="-2"/>
        </w:rPr>
        <w:t> </w:t>
      </w:r>
      <w:r>
        <w:rPr/>
        <w:t>type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political</w:t>
      </w:r>
      <w:r>
        <w:rPr>
          <w:spacing w:val="-2"/>
        </w:rPr>
        <w:t> </w:t>
      </w:r>
      <w:r>
        <w:rPr/>
        <w:t>consensus,</w:t>
      </w:r>
      <w:r>
        <w:rPr>
          <w:spacing w:val="-2"/>
        </w:rPr>
        <w:t> </w:t>
      </w:r>
      <w:r>
        <w:rPr/>
        <w:t>short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abandoning</w:t>
      </w:r>
      <w:r>
        <w:rPr>
          <w:spacing w:val="-2"/>
        </w:rPr>
        <w:t> </w:t>
      </w:r>
      <w:r>
        <w:rPr/>
        <w:t>core </w:t>
      </w:r>
      <w:r>
        <w:rPr>
          <w:spacing w:val="-2"/>
        </w:rPr>
        <w:t>Torah</w:t>
      </w:r>
      <w:r>
        <w:rPr>
          <w:spacing w:val="-11"/>
        </w:rPr>
        <w:t> </w:t>
      </w:r>
      <w:r>
        <w:rPr>
          <w:spacing w:val="-2"/>
        </w:rPr>
        <w:t>principles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land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Israel.</w:t>
      </w:r>
      <w:r>
        <w:rPr>
          <w:spacing w:val="-11"/>
        </w:rPr>
        <w:t> </w:t>
      </w:r>
      <w:r>
        <w:rPr>
          <w:spacing w:val="-2"/>
        </w:rPr>
        <w:t>We</w:t>
      </w:r>
      <w:r>
        <w:rPr>
          <w:spacing w:val="-11"/>
        </w:rPr>
        <w:t> </w:t>
      </w:r>
      <w:r>
        <w:rPr>
          <w:spacing w:val="-2"/>
        </w:rPr>
        <w:t>suggest</w:t>
      </w:r>
      <w:r>
        <w:rPr>
          <w:spacing w:val="-11"/>
        </w:rPr>
        <w:t> </w:t>
      </w:r>
      <w:r>
        <w:rPr>
          <w:spacing w:val="-2"/>
        </w:rPr>
        <w:t>you</w:t>
      </w:r>
      <w:r>
        <w:rPr>
          <w:spacing w:val="-11"/>
        </w:rPr>
        <w:t> </w:t>
      </w:r>
      <w:r>
        <w:rPr>
          <w:spacing w:val="-2"/>
        </w:rPr>
        <w:t>pray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same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whatever</w:t>
      </w:r>
      <w:r>
        <w:rPr>
          <w:spacing w:val="-11"/>
        </w:rPr>
        <w:t> </w:t>
      </w:r>
      <w:r>
        <w:rPr>
          <w:spacing w:val="-2"/>
        </w:rPr>
        <w:t>nation</w:t>
      </w:r>
      <w:r>
        <w:rPr>
          <w:spacing w:val="-11"/>
        </w:rPr>
        <w:t> </w:t>
      </w:r>
      <w:r>
        <w:rPr>
          <w:spacing w:val="-2"/>
        </w:rPr>
        <w:t>you</w:t>
      </w:r>
      <w:r>
        <w:rPr>
          <w:spacing w:val="-11"/>
        </w:rPr>
        <w:t> </w:t>
      </w:r>
      <w:r>
        <w:rPr>
          <w:spacing w:val="-2"/>
        </w:rPr>
        <w:t>are</w:t>
      </w:r>
      <w:r>
        <w:rPr>
          <w:spacing w:val="-11"/>
        </w:rPr>
        <w:t> </w:t>
      </w:r>
      <w:r>
        <w:rPr>
          <w:spacing w:val="-2"/>
        </w:rPr>
        <w:t>fellowshipping </w:t>
      </w:r>
      <w:r>
        <w:rPr/>
        <w:t>with the Lord from.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51" w:lineRule="exact"/>
        <w:ind w:left="131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432003</wp:posOffset>
            </wp:positionH>
            <wp:positionV relativeFrom="paragraph">
              <wp:posOffset>28659</wp:posOffset>
            </wp:positionV>
            <wp:extent cx="684009" cy="793750"/>
            <wp:effectExtent l="0" t="0" r="0" b="0"/>
            <wp:wrapNone/>
            <wp:docPr id="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09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Reporting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2"/>
        </w:rPr>
        <w:t>Jerusalem,</w:t>
      </w:r>
    </w:p>
    <w:p>
      <w:pPr>
        <w:spacing w:line="251" w:lineRule="exact" w:before="0"/>
        <w:ind w:left="1310" w:right="0" w:firstLine="0"/>
        <w:jc w:val="left"/>
        <w:rPr>
          <w:b/>
          <w:sz w:val="22"/>
        </w:rPr>
      </w:pPr>
      <w:r>
        <w:rPr>
          <w:b/>
          <w:sz w:val="22"/>
        </w:rPr>
        <w:t>Kim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S.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Brunson</w:t>
      </w:r>
    </w:p>
    <w:sectPr>
      <w:pgSz w:w="11910" w:h="16840"/>
      <w:pgMar w:top="680" w:bottom="280" w:left="5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-BoldItalicMT" w:hAnsi="Arial-BoldItalicMT" w:eastAsia="Arial-BoldItalicMT" w:cs="Arial-BoldItalicMT"/>
      <w:b/>
      <w:bCs/>
      <w:i/>
      <w:i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3" w:line="890" w:lineRule="exact"/>
      <w:ind w:left="106"/>
    </w:pPr>
    <w:rPr>
      <w:rFonts w:ascii="Arial" w:hAnsi="Arial" w:eastAsia="Arial" w:cs="Arial"/>
      <w:b/>
      <w:bCs/>
      <w:sz w:val="78"/>
      <w:szCs w:val="7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feedback@cfijerusalem.org" TargetMode="External"/><Relationship Id="rId8" Type="http://schemas.openxmlformats.org/officeDocument/2006/relationships/hyperlink" Target="http://www.cfijerusalem.org/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2022-07-27T07:39:48Z</dcterms:created>
  <dcterms:modified xsi:type="dcterms:W3CDTF">2022-07-27T07:39:48Z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2022-07-27T00:00:00Z</vt:filetime>
  </property>
  <property fmtid="{D5CDD505-2E9C-101B-9397-08002B2CF9AE}" pid="5" name="Producer">
    <vt:lpwstr>Adobe PDF Library 15.0</vt:lpwstr>
  </property>
</Properties>
</file>